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400D" w14:textId="5A29D047" w:rsidR="00E15E38" w:rsidRDefault="00E0542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B581D5" wp14:editId="007A47F9">
            <wp:simplePos x="0" y="0"/>
            <wp:positionH relativeFrom="margin">
              <wp:posOffset>4953000</wp:posOffset>
            </wp:positionH>
            <wp:positionV relativeFrom="margin">
              <wp:posOffset>-457200</wp:posOffset>
            </wp:positionV>
            <wp:extent cx="954405" cy="83185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px-Greater_coat_of_arms_of_Georgia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8EAADB" w:themeColor="accent1" w:themeTint="99"/>
        </w:rPr>
        <w:drawing>
          <wp:anchor distT="0" distB="0" distL="114300" distR="114300" simplePos="0" relativeHeight="251665408" behindDoc="0" locked="0" layoutInCell="1" allowOverlap="1" wp14:anchorId="316784B7" wp14:editId="37A3F9E3">
            <wp:simplePos x="0" y="0"/>
            <wp:positionH relativeFrom="margin">
              <wp:posOffset>-120650</wp:posOffset>
            </wp:positionH>
            <wp:positionV relativeFrom="margin">
              <wp:posOffset>-374650</wp:posOffset>
            </wp:positionV>
            <wp:extent cx="2566035" cy="692150"/>
            <wp:effectExtent l="0" t="0" r="571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10F232" w14:textId="4002931C" w:rsidR="000B3C67" w:rsidRPr="00E05420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sz w:val="20"/>
          <w:szCs w:val="20"/>
        </w:rPr>
      </w:pPr>
      <w:r w:rsidRPr="005979C9">
        <w:rPr>
          <w:noProof/>
          <w:color w:val="8EAADB" w:themeColor="accent1" w:themeTint="9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FFCFF" wp14:editId="2891B8A2">
                <wp:simplePos x="0" y="0"/>
                <wp:positionH relativeFrom="margin">
                  <wp:posOffset>-152400</wp:posOffset>
                </wp:positionH>
                <wp:positionV relativeFrom="paragraph">
                  <wp:posOffset>241935</wp:posOffset>
                </wp:positionV>
                <wp:extent cx="6337300" cy="635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3A006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19.05pt" to="48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" strokecolor="#1f3763 [1604]" strokeweight="1pt">
                <v:stroke joinstyle="miter"/>
                <w10:wrap anchorx="margin"/>
              </v:line>
            </w:pict>
          </mc:Fallback>
        </mc:AlternateContent>
      </w:r>
    </w:p>
    <w:p w14:paraId="53B06921" w14:textId="5498CDF8" w:rsidR="000B3C67" w:rsidRDefault="00423486" w:rsidP="00423486">
      <w:pPr>
        <w:tabs>
          <w:tab w:val="left" w:pos="7680"/>
        </w:tabs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ab/>
      </w:r>
    </w:p>
    <w:p w14:paraId="670400BF" w14:textId="77777777" w:rsidR="00E05420" w:rsidRPr="00E05420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lang w:val="ka-GE"/>
        </w:rPr>
      </w:pPr>
      <w:r w:rsidRPr="00E05420">
        <w:rPr>
          <w:caps/>
          <w:color w:val="1F3864" w:themeColor="accent1" w:themeShade="80"/>
        </w:rPr>
        <w:t>Assistance to Skills Development for Matching Labour Market Needs</w:t>
      </w:r>
      <w:r w:rsidRPr="00E05420">
        <w:rPr>
          <w:rFonts w:ascii="Sylfaen" w:hAnsi="Sylfaen"/>
          <w:color w:val="1F3864" w:themeColor="accent1" w:themeShade="80"/>
          <w:lang w:val="ka-GE"/>
        </w:rPr>
        <w:t xml:space="preserve"> </w:t>
      </w:r>
    </w:p>
    <w:p w14:paraId="1F9D9733" w14:textId="77777777" w:rsidR="00E05420" w:rsidRPr="00517D69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lang w:val="ka-GE"/>
        </w:rPr>
      </w:pPr>
      <w:r w:rsidRPr="00517D69">
        <w:rPr>
          <w:rFonts w:ascii="Sylfaen" w:hAnsi="Sylfaen"/>
          <w:color w:val="1F3864" w:themeColor="accent1" w:themeShade="80"/>
          <w:lang w:val="ka-GE"/>
        </w:rPr>
        <w:t>ტექნიკური მხარდაჭერა შრომის ბაზრის საჭიროებებსა და დასაქმებაზე</w:t>
      </w:r>
    </w:p>
    <w:p w14:paraId="7BBE4402" w14:textId="77777777" w:rsidR="00E05420" w:rsidRPr="00517D69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lang w:val="ka-GE"/>
        </w:rPr>
      </w:pPr>
      <w:r w:rsidRPr="00517D69">
        <w:rPr>
          <w:rFonts w:ascii="Sylfaen" w:hAnsi="Sylfaen"/>
          <w:color w:val="1F3864" w:themeColor="accent1" w:themeShade="80"/>
          <w:lang w:val="ka-GE"/>
        </w:rPr>
        <w:t>მორგებული უნარების განვითარებისთვის</w:t>
      </w:r>
    </w:p>
    <w:p w14:paraId="5D5CD73D" w14:textId="14C447DF" w:rsidR="000B3C67" w:rsidRDefault="000B3C67" w:rsidP="00B302B6">
      <w:pPr>
        <w:rPr>
          <w:rFonts w:ascii="Sylfaen" w:hAnsi="Sylfaen"/>
          <w:color w:val="1F3864" w:themeColor="accent1" w:themeShade="80"/>
          <w:lang w:val="ka-GE"/>
        </w:rPr>
      </w:pPr>
    </w:p>
    <w:p w14:paraId="3A78105B" w14:textId="4CDF2DEC" w:rsidR="00517D69" w:rsidRPr="00E44C3C" w:rsidRDefault="00517D69" w:rsidP="00517D69">
      <w:pPr>
        <w:jc w:val="center"/>
        <w:rPr>
          <w:b/>
          <w:bCs/>
          <w:sz w:val="32"/>
          <w:szCs w:val="32"/>
          <w:lang w:val="ka-GE"/>
        </w:rPr>
      </w:pPr>
      <w:r w:rsidRPr="00D56A55">
        <w:rPr>
          <w:b/>
          <w:bCs/>
          <w:sz w:val="32"/>
          <w:szCs w:val="32"/>
          <w:lang w:val="ka-GE"/>
        </w:rPr>
        <w:t>Meeting of the Project Steering Committee</w:t>
      </w:r>
    </w:p>
    <w:p w14:paraId="0CE89BC0" w14:textId="3752DD45" w:rsidR="005766E6" w:rsidRDefault="005766E6" w:rsidP="00517D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be held online</w:t>
      </w:r>
      <w:r w:rsidR="003941FB">
        <w:rPr>
          <w:b/>
          <w:bCs/>
          <w:sz w:val="24"/>
          <w:szCs w:val="24"/>
        </w:rPr>
        <w:t xml:space="preserve"> (login details to be confirmed by separate email)</w:t>
      </w:r>
    </w:p>
    <w:p w14:paraId="2B184661" w14:textId="4AA8DA44" w:rsidR="00517D69" w:rsidRPr="000D0447" w:rsidRDefault="00FC5F77" w:rsidP="00517D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 4</w:t>
      </w:r>
      <w:r w:rsidRPr="00FC5F7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 2021</w:t>
      </w:r>
      <w:r w:rsidR="00517D69" w:rsidRPr="000D0447">
        <w:rPr>
          <w:b/>
          <w:bCs/>
          <w:sz w:val="24"/>
          <w:szCs w:val="24"/>
        </w:rPr>
        <w:t>, 1</w:t>
      </w:r>
      <w:r w:rsidR="005766E6"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>00</w:t>
      </w:r>
      <w:r w:rsidR="005766E6">
        <w:rPr>
          <w:b/>
          <w:bCs/>
          <w:sz w:val="24"/>
          <w:szCs w:val="24"/>
        </w:rPr>
        <w:t xml:space="preserve"> to 1</w:t>
      </w:r>
      <w:r w:rsidR="00055C8E">
        <w:rPr>
          <w:b/>
          <w:bCs/>
          <w:sz w:val="24"/>
          <w:szCs w:val="24"/>
        </w:rPr>
        <w:t>7.30</w:t>
      </w:r>
    </w:p>
    <w:p w14:paraId="345D2A74" w14:textId="77777777" w:rsidR="00517D69" w:rsidRPr="00373EE0" w:rsidRDefault="00517D69" w:rsidP="00517D69">
      <w:pPr>
        <w:jc w:val="center"/>
        <w:rPr>
          <w:b/>
          <w:bCs/>
          <w:sz w:val="32"/>
          <w:szCs w:val="32"/>
        </w:rPr>
      </w:pPr>
      <w:r w:rsidRPr="00373EE0">
        <w:rPr>
          <w:b/>
          <w:bCs/>
          <w:sz w:val="32"/>
          <w:szCs w:val="32"/>
        </w:rPr>
        <w:t>Draft Agenda</w:t>
      </w:r>
    </w:p>
    <w:p w14:paraId="046C345E" w14:textId="3EC65DBB" w:rsidR="00517D69" w:rsidRDefault="00517D69" w:rsidP="00B302B6">
      <w:pPr>
        <w:rPr>
          <w:color w:val="1F3864" w:themeColor="accent1" w:themeShade="8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020"/>
        <w:gridCol w:w="1462"/>
      </w:tblGrid>
      <w:tr w:rsidR="000D0447" w14:paraId="6AF13A0E" w14:textId="77777777" w:rsidTr="000D0447">
        <w:tc>
          <w:tcPr>
            <w:tcW w:w="535" w:type="dxa"/>
          </w:tcPr>
          <w:p w14:paraId="13D3A737" w14:textId="03AE94D6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7020" w:type="dxa"/>
          </w:tcPr>
          <w:p w14:paraId="35C0AAB2" w14:textId="77777777" w:rsidR="000D0447" w:rsidRPr="003941FB" w:rsidRDefault="000D0447" w:rsidP="000D0447">
            <w:pPr>
              <w:autoSpaceDE w:val="0"/>
              <w:autoSpaceDN w:val="0"/>
              <w:adjustRightInd w:val="0"/>
              <w:spacing w:line="276" w:lineRule="auto"/>
              <w:ind w:left="70"/>
              <w:rPr>
                <w:rFonts w:cstheme="majorHAnsi"/>
                <w:color w:val="000000" w:themeColor="text1"/>
              </w:rPr>
            </w:pPr>
            <w:r w:rsidRPr="003941FB">
              <w:rPr>
                <w:rFonts w:eastAsia="Times New Roman"/>
                <w:b/>
                <w:bCs/>
              </w:rPr>
              <w:t xml:space="preserve">Welcoming remarks </w:t>
            </w:r>
          </w:p>
          <w:p w14:paraId="39C2A9F2" w14:textId="6925658D" w:rsidR="000D0447" w:rsidRPr="003941FB" w:rsidRDefault="000D0447" w:rsidP="000D0447">
            <w:pPr>
              <w:tabs>
                <w:tab w:val="left" w:pos="720"/>
              </w:tabs>
              <w:spacing w:after="120" w:line="276" w:lineRule="auto"/>
              <w:ind w:left="70"/>
              <w:rPr>
                <w:color w:val="1F3864" w:themeColor="accent1" w:themeShade="80"/>
              </w:rPr>
            </w:pPr>
            <w:r w:rsidRPr="003941FB">
              <w:rPr>
                <w:rFonts w:cstheme="majorHAnsi"/>
                <w:color w:val="000000" w:themeColor="text1"/>
              </w:rPr>
              <w:t>EU Delegation</w:t>
            </w:r>
            <w:r w:rsidR="00AA32D5">
              <w:rPr>
                <w:rFonts w:cstheme="majorHAnsi"/>
                <w:color w:val="000000" w:themeColor="text1"/>
              </w:rPr>
              <w:t>,</w:t>
            </w:r>
            <w:r w:rsidRPr="003941FB">
              <w:rPr>
                <w:rFonts w:cstheme="majorHAnsi"/>
                <w:color w:val="000000" w:themeColor="text1"/>
              </w:rPr>
              <w:t xml:space="preserve"> Project beneficiaries</w:t>
            </w:r>
          </w:p>
        </w:tc>
        <w:tc>
          <w:tcPr>
            <w:tcW w:w="1462" w:type="dxa"/>
          </w:tcPr>
          <w:p w14:paraId="13C0A405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7BFE6EE5" w14:textId="58483F40" w:rsidR="000D0447" w:rsidRPr="000D0447" w:rsidRDefault="005766E6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16.</w:t>
            </w:r>
            <w:r w:rsidR="00FC5F77">
              <w:rPr>
                <w:color w:val="1F3864" w:themeColor="accent1" w:themeShade="80"/>
              </w:rPr>
              <w:t>0</w:t>
            </w:r>
            <w:r>
              <w:rPr>
                <w:color w:val="1F3864" w:themeColor="accent1" w:themeShade="80"/>
              </w:rPr>
              <w:t>0</w:t>
            </w:r>
            <w:r w:rsidR="000D0447">
              <w:rPr>
                <w:color w:val="1F3864" w:themeColor="accent1" w:themeShade="80"/>
              </w:rPr>
              <w:t xml:space="preserve"> – </w:t>
            </w:r>
            <w:r>
              <w:rPr>
                <w:color w:val="1F3864" w:themeColor="accent1" w:themeShade="80"/>
              </w:rPr>
              <w:t>16.</w:t>
            </w:r>
            <w:r w:rsidR="00FC5F77">
              <w:rPr>
                <w:color w:val="1F3864" w:themeColor="accent1" w:themeShade="80"/>
              </w:rPr>
              <w:t>10</w:t>
            </w:r>
          </w:p>
        </w:tc>
      </w:tr>
      <w:tr w:rsidR="000D0447" w14:paraId="6FE63590" w14:textId="77777777" w:rsidTr="006D5231">
        <w:trPr>
          <w:trHeight w:val="2244"/>
        </w:trPr>
        <w:tc>
          <w:tcPr>
            <w:tcW w:w="535" w:type="dxa"/>
          </w:tcPr>
          <w:p w14:paraId="434D1675" w14:textId="25B11C2B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7020" w:type="dxa"/>
          </w:tcPr>
          <w:p w14:paraId="63F59F5F" w14:textId="7B6EA869" w:rsidR="005766E6" w:rsidRDefault="00DA1ADD" w:rsidP="005766E6">
            <w:pPr>
              <w:spacing w:line="276" w:lineRule="auto"/>
              <w:ind w:left="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Overview of </w:t>
            </w:r>
            <w:r w:rsidR="00FC5F77">
              <w:rPr>
                <w:rFonts w:eastAsia="Times New Roman"/>
                <w:b/>
                <w:bCs/>
              </w:rPr>
              <w:t xml:space="preserve">project implementation </w:t>
            </w:r>
            <w:r>
              <w:rPr>
                <w:rFonts w:eastAsia="Times New Roman"/>
                <w:b/>
                <w:bCs/>
              </w:rPr>
              <w:t xml:space="preserve">progress </w:t>
            </w:r>
            <w:r w:rsidR="00FC5F77">
              <w:rPr>
                <w:rFonts w:eastAsia="Times New Roman"/>
                <w:b/>
                <w:bCs/>
              </w:rPr>
              <w:t xml:space="preserve">since the Second SC meeting </w:t>
            </w:r>
            <w:r w:rsidR="00D9168D">
              <w:rPr>
                <w:rFonts w:eastAsia="Times New Roman"/>
                <w:b/>
                <w:bCs/>
              </w:rPr>
              <w:t>in</w:t>
            </w:r>
            <w:r w:rsidR="00FC5F77">
              <w:rPr>
                <w:rFonts w:eastAsia="Times New Roman"/>
                <w:b/>
                <w:bCs/>
              </w:rPr>
              <w:t xml:space="preserve"> May 2020</w:t>
            </w:r>
            <w:r w:rsidR="00500C31">
              <w:rPr>
                <w:rFonts w:eastAsia="Times New Roman"/>
                <w:b/>
                <w:bCs/>
              </w:rPr>
              <w:t>, including Covid-19 response</w:t>
            </w:r>
          </w:p>
          <w:p w14:paraId="3DAB5101" w14:textId="4F1D80AD" w:rsidR="00FC5F77" w:rsidRPr="00FC5F77" w:rsidRDefault="00DA1ADD" w:rsidP="005766E6">
            <w:pPr>
              <w:spacing w:line="276" w:lineRule="auto"/>
              <w:ind w:left="70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</w:t>
            </w:r>
            <w:r w:rsidR="00FC5F77" w:rsidRPr="00FC5F77">
              <w:rPr>
                <w:rFonts w:eastAsia="Times New Roman"/>
                <w:i/>
                <w:iCs/>
              </w:rPr>
              <w:t>June to August 2020</w:t>
            </w:r>
            <w:r w:rsidR="00385A2C">
              <w:rPr>
                <w:rFonts w:eastAsia="Times New Roman"/>
                <w:i/>
                <w:iCs/>
              </w:rPr>
              <w:t>:</w:t>
            </w:r>
            <w:r w:rsidR="00FC5F77">
              <w:rPr>
                <w:rFonts w:eastAsia="Times New Roman"/>
                <w:i/>
                <w:iCs/>
              </w:rPr>
              <w:t xml:space="preserve"> covered in Progress Report No. 2 (previously circulated)</w:t>
            </w:r>
            <w:r w:rsidR="00385A2C">
              <w:rPr>
                <w:rFonts w:eastAsia="Times New Roman"/>
                <w:i/>
                <w:iCs/>
              </w:rPr>
              <w:t xml:space="preserve">; </w:t>
            </w:r>
            <w:r w:rsidR="00FC5F77">
              <w:rPr>
                <w:rFonts w:eastAsia="Times New Roman"/>
                <w:i/>
                <w:iCs/>
              </w:rPr>
              <w:t xml:space="preserve">September 2020 to February 2021 </w:t>
            </w:r>
            <w:r w:rsidR="006D5231">
              <w:rPr>
                <w:rFonts w:eastAsia="Times New Roman"/>
                <w:i/>
                <w:iCs/>
              </w:rPr>
              <w:t>will</w:t>
            </w:r>
            <w:r w:rsidR="00FC5F77">
              <w:rPr>
                <w:rFonts w:eastAsia="Times New Roman"/>
                <w:i/>
                <w:iCs/>
              </w:rPr>
              <w:t xml:space="preserve"> be covered in Progress </w:t>
            </w:r>
            <w:r w:rsidR="00385A2C">
              <w:rPr>
                <w:rFonts w:eastAsia="Times New Roman"/>
                <w:i/>
                <w:iCs/>
              </w:rPr>
              <w:t>R</w:t>
            </w:r>
            <w:r w:rsidR="00FC5F77">
              <w:rPr>
                <w:rFonts w:eastAsia="Times New Roman"/>
                <w:i/>
                <w:iCs/>
              </w:rPr>
              <w:t>eport no. 3</w:t>
            </w:r>
            <w:r w:rsidR="00385A2C">
              <w:rPr>
                <w:rFonts w:eastAsia="Times New Roman"/>
                <w:i/>
                <w:iCs/>
              </w:rPr>
              <w:t xml:space="preserve"> (being</w:t>
            </w:r>
            <w:r w:rsidR="00FC5F77">
              <w:rPr>
                <w:rFonts w:eastAsia="Times New Roman"/>
                <w:i/>
                <w:iCs/>
              </w:rPr>
              <w:t xml:space="preserve"> prepared</w:t>
            </w:r>
            <w:r w:rsidR="00385A2C">
              <w:rPr>
                <w:rFonts w:eastAsia="Times New Roman"/>
                <w:i/>
                <w:iCs/>
              </w:rPr>
              <w:t>)</w:t>
            </w:r>
            <w:r w:rsidR="00FC5F77">
              <w:rPr>
                <w:rFonts w:eastAsia="Times New Roman"/>
                <w:i/>
                <w:iCs/>
              </w:rPr>
              <w:t xml:space="preserve">   </w:t>
            </w:r>
          </w:p>
          <w:p w14:paraId="7EE72078" w14:textId="659420B0" w:rsidR="000D0447" w:rsidRDefault="00DA1ADD" w:rsidP="00DA1ADD">
            <w:pPr>
              <w:spacing w:line="276" w:lineRule="auto"/>
              <w:ind w:left="6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PowerPoint </w:t>
            </w:r>
            <w:r w:rsidR="005766E6" w:rsidRPr="003941FB">
              <w:rPr>
                <w:rFonts w:eastAsia="Times New Roman"/>
              </w:rPr>
              <w:t>by the Team Leader</w:t>
            </w:r>
            <w:r w:rsidR="00AA32D5">
              <w:rPr>
                <w:rFonts w:eastAsia="Times New Roman"/>
              </w:rPr>
              <w:t xml:space="preserve"> </w:t>
            </w:r>
            <w:r w:rsidR="00D9168D">
              <w:rPr>
                <w:rFonts w:eastAsia="Times New Roman"/>
              </w:rPr>
              <w:t>(</w:t>
            </w:r>
            <w:r w:rsidR="00385A2C">
              <w:rPr>
                <w:rFonts w:eastAsia="Times New Roman"/>
              </w:rPr>
              <w:t>10</w:t>
            </w:r>
            <w:r w:rsidR="00D9168D">
              <w:rPr>
                <w:rFonts w:eastAsia="Times New Roman"/>
              </w:rPr>
              <w:t xml:space="preserve"> minutes</w:t>
            </w:r>
            <w:r>
              <w:rPr>
                <w:rFonts w:eastAsia="Times New Roman"/>
              </w:rPr>
              <w:t>)</w:t>
            </w:r>
          </w:p>
          <w:p w14:paraId="7F636B94" w14:textId="4B46E8A7" w:rsidR="00DA1ADD" w:rsidRPr="003941FB" w:rsidRDefault="00DA1ADD" w:rsidP="00DA1ADD">
            <w:pPr>
              <w:spacing w:line="276" w:lineRule="auto"/>
              <w:ind w:left="72"/>
              <w:rPr>
                <w:i/>
                <w:iCs/>
                <w:color w:val="1F3864" w:themeColor="accent1" w:themeShade="80"/>
              </w:rPr>
            </w:pPr>
            <w:r>
              <w:rPr>
                <w:rFonts w:eastAsia="Times New Roman"/>
              </w:rPr>
              <w:t>Questions and answers, d</w:t>
            </w:r>
            <w:r w:rsidRPr="00AA32D5">
              <w:rPr>
                <w:rFonts w:eastAsia="Times New Roman"/>
                <w:color w:val="1F3864" w:themeColor="accent1" w:themeShade="80"/>
              </w:rPr>
              <w:t>iscu</w:t>
            </w:r>
            <w:r w:rsidRPr="003941FB">
              <w:rPr>
                <w:rFonts w:eastAsia="Times New Roman"/>
                <w:color w:val="1F3864" w:themeColor="accent1" w:themeShade="80"/>
              </w:rPr>
              <w:t>ssion</w:t>
            </w:r>
            <w:r>
              <w:rPr>
                <w:rFonts w:eastAsia="Times New Roman"/>
                <w:color w:val="1F3864" w:themeColor="accent1" w:themeShade="80"/>
              </w:rPr>
              <w:t xml:space="preserve"> (</w:t>
            </w:r>
            <w:r w:rsidR="00385A2C">
              <w:rPr>
                <w:rFonts w:eastAsia="Times New Roman"/>
                <w:color w:val="1F3864" w:themeColor="accent1" w:themeShade="80"/>
              </w:rPr>
              <w:t>10</w:t>
            </w:r>
            <w:r>
              <w:rPr>
                <w:rFonts w:eastAsia="Times New Roman"/>
                <w:color w:val="1F3864" w:themeColor="accent1" w:themeShade="80"/>
              </w:rPr>
              <w:t xml:space="preserve"> minutes)</w:t>
            </w:r>
          </w:p>
        </w:tc>
        <w:tc>
          <w:tcPr>
            <w:tcW w:w="1462" w:type="dxa"/>
          </w:tcPr>
          <w:p w14:paraId="04B521AE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24230E3E" w14:textId="2E906E26" w:rsidR="000D0447" w:rsidRPr="000D0447" w:rsidRDefault="000D0447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</w:t>
            </w:r>
            <w:r w:rsidR="005766E6">
              <w:rPr>
                <w:color w:val="1F3864" w:themeColor="accent1" w:themeShade="80"/>
              </w:rPr>
              <w:t>6.</w:t>
            </w:r>
            <w:r w:rsidR="00D9168D">
              <w:rPr>
                <w:color w:val="1F3864" w:themeColor="accent1" w:themeShade="80"/>
              </w:rPr>
              <w:t>10</w:t>
            </w:r>
            <w:r w:rsidR="005766E6">
              <w:rPr>
                <w:color w:val="1F3864" w:themeColor="accent1" w:themeShade="80"/>
              </w:rPr>
              <w:t xml:space="preserve"> – 16.</w:t>
            </w:r>
            <w:r w:rsidR="00385A2C">
              <w:rPr>
                <w:color w:val="1F3864" w:themeColor="accent1" w:themeShade="80"/>
              </w:rPr>
              <w:t>3</w:t>
            </w:r>
            <w:r w:rsidR="00D9168D">
              <w:rPr>
                <w:color w:val="1F3864" w:themeColor="accent1" w:themeShade="80"/>
              </w:rPr>
              <w:t>0</w:t>
            </w:r>
          </w:p>
        </w:tc>
      </w:tr>
      <w:tr w:rsidR="000D0447" w14:paraId="033F3BBD" w14:textId="77777777" w:rsidTr="006D5231">
        <w:tc>
          <w:tcPr>
            <w:tcW w:w="535" w:type="dxa"/>
          </w:tcPr>
          <w:p w14:paraId="6DA1DBBB" w14:textId="09153D0A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7020" w:type="dxa"/>
          </w:tcPr>
          <w:p w14:paraId="082D3B60" w14:textId="4E4DD0C2" w:rsidR="000D0447" w:rsidRPr="003941FB" w:rsidRDefault="00D9168D" w:rsidP="000D0447">
            <w:pPr>
              <w:spacing w:line="276" w:lineRule="auto"/>
              <w:ind w:left="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</w:t>
            </w:r>
            <w:r w:rsidR="00385A2C">
              <w:rPr>
                <w:rFonts w:eastAsia="Times New Roman"/>
                <w:b/>
                <w:bCs/>
              </w:rPr>
              <w:t>oject implementation and planning by Component</w:t>
            </w:r>
          </w:p>
          <w:p w14:paraId="32772FAC" w14:textId="7E537A4D" w:rsidR="00385A2C" w:rsidRDefault="00385A2C" w:rsidP="00385A2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Component 1: Policy </w:t>
            </w:r>
          </w:p>
          <w:p w14:paraId="613A759C" w14:textId="70B229FD" w:rsidR="00385A2C" w:rsidRDefault="00385A2C" w:rsidP="00385A2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Component 2: Skills Development</w:t>
            </w:r>
          </w:p>
          <w:p w14:paraId="066A901F" w14:textId="1F093DBD" w:rsidR="00385A2C" w:rsidRDefault="00385A2C" w:rsidP="00385A2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Component 3: Youth</w:t>
            </w:r>
          </w:p>
          <w:p w14:paraId="328F9F9E" w14:textId="561EA6CB" w:rsidR="00385A2C" w:rsidRDefault="00385A2C" w:rsidP="00385A2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Component 4: Employment Services</w:t>
            </w:r>
          </w:p>
          <w:p w14:paraId="423C973A" w14:textId="55746210" w:rsidR="00385A2C" w:rsidRDefault="00385A2C" w:rsidP="00385A2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Component 5: Data systems and analysis</w:t>
            </w:r>
          </w:p>
          <w:p w14:paraId="1564DA59" w14:textId="2D02E430" w:rsidR="00385A2C" w:rsidRDefault="00385A2C" w:rsidP="00385A2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Component 6: Grant Scheme</w:t>
            </w:r>
          </w:p>
          <w:p w14:paraId="0D501828" w14:textId="5E0ADE33" w:rsidR="00AA32D5" w:rsidRPr="00385A2C" w:rsidRDefault="005766E6" w:rsidP="00385A2C">
            <w:pPr>
              <w:spacing w:line="276" w:lineRule="auto"/>
              <w:ind w:left="72"/>
              <w:rPr>
                <w:rFonts w:eastAsia="Times New Roman"/>
              </w:rPr>
            </w:pPr>
            <w:r w:rsidRPr="00385A2C">
              <w:rPr>
                <w:rFonts w:eastAsia="Times New Roman"/>
              </w:rPr>
              <w:t>PowerPoint by the Team Leader and Project Team</w:t>
            </w:r>
            <w:r w:rsidR="00AA32D5" w:rsidRPr="00385A2C">
              <w:rPr>
                <w:rFonts w:eastAsia="Times New Roman"/>
              </w:rPr>
              <w:t xml:space="preserve"> (</w:t>
            </w:r>
            <w:r w:rsidR="00385A2C">
              <w:rPr>
                <w:rFonts w:eastAsia="Times New Roman"/>
              </w:rPr>
              <w:t xml:space="preserve">Total - 25 </w:t>
            </w:r>
            <w:r w:rsidR="00AA32D5" w:rsidRPr="00385A2C">
              <w:rPr>
                <w:rFonts w:eastAsia="Times New Roman"/>
              </w:rPr>
              <w:t>minutes)</w:t>
            </w:r>
          </w:p>
          <w:p w14:paraId="6867046D" w14:textId="30E022C4" w:rsidR="005766E6" w:rsidRDefault="00AA32D5" w:rsidP="003941FB">
            <w:pPr>
              <w:spacing w:line="276" w:lineRule="auto"/>
              <w:ind w:left="72"/>
              <w:rPr>
                <w:rFonts w:eastAsia="Times New Roman"/>
                <w:color w:val="1F3864" w:themeColor="accent1" w:themeShade="80"/>
              </w:rPr>
            </w:pPr>
            <w:r>
              <w:rPr>
                <w:rFonts w:eastAsia="Times New Roman"/>
              </w:rPr>
              <w:t>Questions and answers, d</w:t>
            </w:r>
            <w:r w:rsidR="005766E6" w:rsidRPr="00AA32D5">
              <w:rPr>
                <w:rFonts w:eastAsia="Times New Roman"/>
                <w:color w:val="1F3864" w:themeColor="accent1" w:themeShade="80"/>
              </w:rPr>
              <w:t>iscu</w:t>
            </w:r>
            <w:r w:rsidR="005766E6" w:rsidRPr="003941FB">
              <w:rPr>
                <w:rFonts w:eastAsia="Times New Roman"/>
                <w:color w:val="1F3864" w:themeColor="accent1" w:themeShade="80"/>
              </w:rPr>
              <w:t>ssion</w:t>
            </w:r>
            <w:r>
              <w:rPr>
                <w:rFonts w:eastAsia="Times New Roman"/>
                <w:color w:val="1F3864" w:themeColor="accent1" w:themeShade="80"/>
              </w:rPr>
              <w:t xml:space="preserve"> (</w:t>
            </w:r>
            <w:r w:rsidR="00385A2C">
              <w:rPr>
                <w:rFonts w:eastAsia="Times New Roman"/>
                <w:color w:val="1F3864" w:themeColor="accent1" w:themeShade="80"/>
              </w:rPr>
              <w:t>25</w:t>
            </w:r>
            <w:r>
              <w:rPr>
                <w:rFonts w:eastAsia="Times New Roman"/>
                <w:color w:val="1F3864" w:themeColor="accent1" w:themeShade="80"/>
              </w:rPr>
              <w:t xml:space="preserve"> minutes)</w:t>
            </w:r>
          </w:p>
          <w:p w14:paraId="7577900A" w14:textId="31E6F462" w:rsidR="003941FB" w:rsidRPr="003941FB" w:rsidRDefault="00AA32D5" w:rsidP="003941FB">
            <w:pPr>
              <w:spacing w:after="120" w:line="276" w:lineRule="auto"/>
              <w:ind w:left="72"/>
              <w:rPr>
                <w:i/>
                <w:iCs/>
                <w:color w:val="1F3864" w:themeColor="accent1" w:themeShade="80"/>
              </w:rPr>
            </w:pPr>
            <w:r>
              <w:rPr>
                <w:rFonts w:eastAsia="Times New Roman"/>
                <w:i/>
                <w:iCs/>
                <w:color w:val="1F3864" w:themeColor="accent1" w:themeShade="80"/>
              </w:rPr>
              <w:t>(</w:t>
            </w:r>
            <w:r w:rsidR="003941FB">
              <w:rPr>
                <w:rFonts w:eastAsia="Times New Roman"/>
                <w:i/>
                <w:iCs/>
                <w:color w:val="1F3864" w:themeColor="accent1" w:themeShade="80"/>
              </w:rPr>
              <w:t xml:space="preserve">PowerPoint to be circulated </w:t>
            </w:r>
            <w:r>
              <w:rPr>
                <w:rFonts w:eastAsia="Times New Roman"/>
                <w:i/>
                <w:iCs/>
                <w:color w:val="1F3864" w:themeColor="accent1" w:themeShade="80"/>
              </w:rPr>
              <w:t>by separate email</w:t>
            </w:r>
            <w:r w:rsidR="003941FB">
              <w:rPr>
                <w:rFonts w:eastAsia="Times New Roman"/>
                <w:i/>
                <w:iCs/>
                <w:color w:val="1F3864" w:themeColor="accent1" w:themeShade="80"/>
              </w:rPr>
              <w:t>)</w:t>
            </w:r>
          </w:p>
        </w:tc>
        <w:tc>
          <w:tcPr>
            <w:tcW w:w="1462" w:type="dxa"/>
          </w:tcPr>
          <w:p w14:paraId="46B32BE6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06DDBA42" w14:textId="71B94449" w:rsidR="000D0447" w:rsidRPr="000D0447" w:rsidRDefault="000D0447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</w:t>
            </w:r>
            <w:r w:rsidR="005766E6">
              <w:rPr>
                <w:color w:val="1F3864" w:themeColor="accent1" w:themeShade="80"/>
              </w:rPr>
              <w:t>6.</w:t>
            </w:r>
            <w:r w:rsidR="00385A2C">
              <w:rPr>
                <w:color w:val="1F3864" w:themeColor="accent1" w:themeShade="80"/>
              </w:rPr>
              <w:t>3</w:t>
            </w:r>
            <w:r w:rsidR="00DA1ADD">
              <w:rPr>
                <w:color w:val="1F3864" w:themeColor="accent1" w:themeShade="80"/>
              </w:rPr>
              <w:t>0</w:t>
            </w:r>
            <w:r>
              <w:rPr>
                <w:color w:val="1F3864" w:themeColor="accent1" w:themeShade="80"/>
              </w:rPr>
              <w:t xml:space="preserve"> – 1</w:t>
            </w:r>
            <w:r w:rsidR="005766E6">
              <w:rPr>
                <w:color w:val="1F3864" w:themeColor="accent1" w:themeShade="80"/>
              </w:rPr>
              <w:t>7.</w:t>
            </w:r>
            <w:r w:rsidR="00DA1ADD">
              <w:rPr>
                <w:color w:val="1F3864" w:themeColor="accent1" w:themeShade="80"/>
              </w:rPr>
              <w:t>1</w:t>
            </w:r>
            <w:r w:rsidR="003941FB">
              <w:rPr>
                <w:color w:val="1F3864" w:themeColor="accent1" w:themeShade="80"/>
              </w:rPr>
              <w:t>0</w:t>
            </w:r>
          </w:p>
        </w:tc>
      </w:tr>
      <w:tr w:rsidR="000D0447" w14:paraId="4DD290BB" w14:textId="77777777" w:rsidTr="006D5231">
        <w:tc>
          <w:tcPr>
            <w:tcW w:w="535" w:type="dxa"/>
          </w:tcPr>
          <w:p w14:paraId="2BE37942" w14:textId="5C6A9C63" w:rsidR="000D0447" w:rsidRPr="000D0447" w:rsidRDefault="000D0447" w:rsidP="00B302B6">
            <w:pPr>
              <w:rPr>
                <w:b/>
                <w:bCs/>
                <w:color w:val="1F3864" w:themeColor="accent1" w:themeShade="80"/>
              </w:rPr>
            </w:pPr>
            <w:r w:rsidRPr="000D044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7020" w:type="dxa"/>
          </w:tcPr>
          <w:p w14:paraId="557CD13C" w14:textId="59472F81" w:rsidR="000D0447" w:rsidRPr="003941FB" w:rsidRDefault="00500C31" w:rsidP="000D0447">
            <w:pPr>
              <w:spacing w:line="276" w:lineRule="auto"/>
              <w:ind w:left="7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Changes in Government structure</w:t>
            </w:r>
            <w:r w:rsidR="000D0447" w:rsidRPr="003941FB">
              <w:rPr>
                <w:rFonts w:eastAsia="Times New Roman"/>
              </w:rPr>
              <w:t xml:space="preserve"> </w:t>
            </w:r>
          </w:p>
          <w:p w14:paraId="50AFAA47" w14:textId="5CA24337" w:rsidR="003941FB" w:rsidRPr="003941FB" w:rsidRDefault="00500C31" w:rsidP="006D5231">
            <w:pPr>
              <w:spacing w:after="120" w:line="276" w:lineRule="auto"/>
              <w:ind w:left="74"/>
              <w:rPr>
                <w:i/>
                <w:iCs/>
                <w:color w:val="1F3864" w:themeColor="accent1" w:themeShade="80"/>
              </w:rPr>
            </w:pPr>
            <w:r>
              <w:rPr>
                <w:rFonts w:eastAsia="Times New Roman"/>
              </w:rPr>
              <w:t>Discussion on possible implications of the separation of Ministry of Education and Science and Ministry of Culture, Sports and Youth</w:t>
            </w:r>
          </w:p>
        </w:tc>
        <w:tc>
          <w:tcPr>
            <w:tcW w:w="1462" w:type="dxa"/>
          </w:tcPr>
          <w:p w14:paraId="608D1B0D" w14:textId="77777777" w:rsidR="000D0447" w:rsidRDefault="000D0447" w:rsidP="00B302B6">
            <w:pPr>
              <w:rPr>
                <w:color w:val="1F3864" w:themeColor="accent1" w:themeShade="80"/>
              </w:rPr>
            </w:pPr>
          </w:p>
          <w:p w14:paraId="7E243357" w14:textId="334F15EA" w:rsidR="000D0447" w:rsidRPr="000D0447" w:rsidRDefault="003941FB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17.</w:t>
            </w:r>
            <w:r w:rsidR="00500C31">
              <w:rPr>
                <w:color w:val="1F3864" w:themeColor="accent1" w:themeShade="80"/>
              </w:rPr>
              <w:t>1</w:t>
            </w:r>
            <w:r>
              <w:rPr>
                <w:color w:val="1F3864" w:themeColor="accent1" w:themeShade="80"/>
              </w:rPr>
              <w:t>0</w:t>
            </w:r>
            <w:r w:rsidR="000D0447">
              <w:rPr>
                <w:color w:val="1F3864" w:themeColor="accent1" w:themeShade="80"/>
              </w:rPr>
              <w:t xml:space="preserve"> – 1</w:t>
            </w:r>
            <w:r>
              <w:rPr>
                <w:color w:val="1F3864" w:themeColor="accent1" w:themeShade="80"/>
              </w:rPr>
              <w:t>7.</w:t>
            </w:r>
            <w:r w:rsidR="00500C31">
              <w:rPr>
                <w:color w:val="1F3864" w:themeColor="accent1" w:themeShade="80"/>
              </w:rPr>
              <w:t>20</w:t>
            </w:r>
          </w:p>
        </w:tc>
      </w:tr>
      <w:tr w:rsidR="003941FB" w14:paraId="15C3A2DF" w14:textId="77777777" w:rsidTr="006D5231">
        <w:tc>
          <w:tcPr>
            <w:tcW w:w="535" w:type="dxa"/>
          </w:tcPr>
          <w:p w14:paraId="46A191EA" w14:textId="14C844AC" w:rsidR="003941FB" w:rsidRDefault="00AA32D5" w:rsidP="00B302B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941F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7020" w:type="dxa"/>
          </w:tcPr>
          <w:p w14:paraId="3F6787AA" w14:textId="741F829B" w:rsidR="003941FB" w:rsidRPr="003941FB" w:rsidRDefault="00500C31" w:rsidP="00500C31">
            <w:pPr>
              <w:spacing w:line="276" w:lineRule="auto"/>
              <w:ind w:left="7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Any other business</w:t>
            </w:r>
          </w:p>
        </w:tc>
        <w:tc>
          <w:tcPr>
            <w:tcW w:w="1462" w:type="dxa"/>
          </w:tcPr>
          <w:p w14:paraId="2FA3BA9A" w14:textId="77777777" w:rsidR="003941FB" w:rsidRDefault="003941FB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17.</w:t>
            </w:r>
            <w:r w:rsidR="00500C31">
              <w:rPr>
                <w:color w:val="1F3864" w:themeColor="accent1" w:themeShade="80"/>
              </w:rPr>
              <w:t>20 – 17.25</w:t>
            </w:r>
          </w:p>
          <w:p w14:paraId="01CC4D71" w14:textId="688ACB3C" w:rsidR="00500C31" w:rsidRDefault="00500C31" w:rsidP="00B302B6">
            <w:pPr>
              <w:rPr>
                <w:color w:val="1F3864" w:themeColor="accent1" w:themeShade="80"/>
              </w:rPr>
            </w:pPr>
          </w:p>
        </w:tc>
      </w:tr>
      <w:tr w:rsidR="00500C31" w14:paraId="67BC10DD" w14:textId="77777777" w:rsidTr="006D5231">
        <w:trPr>
          <w:trHeight w:val="423"/>
        </w:trPr>
        <w:tc>
          <w:tcPr>
            <w:tcW w:w="535" w:type="dxa"/>
          </w:tcPr>
          <w:p w14:paraId="31F1AFE4" w14:textId="0CD00E77" w:rsidR="00500C31" w:rsidRPr="00500C31" w:rsidRDefault="00500C31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6.</w:t>
            </w:r>
          </w:p>
        </w:tc>
        <w:tc>
          <w:tcPr>
            <w:tcW w:w="7020" w:type="dxa"/>
          </w:tcPr>
          <w:p w14:paraId="76D0A388" w14:textId="77777777" w:rsidR="00500C31" w:rsidRPr="00E44C3C" w:rsidRDefault="00500C31" w:rsidP="00500C31">
            <w:pPr>
              <w:rPr>
                <w:color w:val="1F3864" w:themeColor="accent1" w:themeShade="80"/>
                <w:lang w:val="ka-GE"/>
              </w:rPr>
            </w:pPr>
            <w:r>
              <w:rPr>
                <w:rFonts w:eastAsia="Times New Roman"/>
                <w:b/>
                <w:bCs/>
              </w:rPr>
              <w:t>Closing remarks</w:t>
            </w:r>
          </w:p>
          <w:p w14:paraId="1FF59100" w14:textId="74212630" w:rsidR="00500C31" w:rsidRDefault="00DD60B4" w:rsidP="00DD60B4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3941FB">
              <w:rPr>
                <w:rFonts w:cstheme="majorHAnsi"/>
                <w:color w:val="000000" w:themeColor="text1"/>
              </w:rPr>
              <w:t>EU Delegation</w:t>
            </w:r>
            <w:r>
              <w:rPr>
                <w:rFonts w:cstheme="majorHAnsi"/>
                <w:color w:val="000000" w:themeColor="text1"/>
              </w:rPr>
              <w:t>,</w:t>
            </w:r>
            <w:r w:rsidRPr="003941FB">
              <w:rPr>
                <w:rFonts w:cstheme="majorHAnsi"/>
                <w:color w:val="000000" w:themeColor="text1"/>
              </w:rPr>
              <w:t xml:space="preserve"> Project beneficiaries</w:t>
            </w:r>
          </w:p>
        </w:tc>
        <w:tc>
          <w:tcPr>
            <w:tcW w:w="1462" w:type="dxa"/>
          </w:tcPr>
          <w:p w14:paraId="2AC8784E" w14:textId="2DAA2F74" w:rsidR="00500C31" w:rsidRDefault="00500C31" w:rsidP="00B302B6">
            <w:pPr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17.25 – 17.30</w:t>
            </w:r>
          </w:p>
        </w:tc>
      </w:tr>
    </w:tbl>
    <w:p w14:paraId="67E8925B" w14:textId="14C9C571" w:rsidR="00E44C3C" w:rsidRDefault="00500C31" w:rsidP="006D5231">
      <w:pPr>
        <w:rPr>
          <w:rFonts w:eastAsia="Times New Roman"/>
        </w:rPr>
      </w:pPr>
      <w:r>
        <w:rPr>
          <w:color w:val="1F3864" w:themeColor="accent1" w:themeShade="80"/>
          <w:lang w:val="ka-GE"/>
        </w:rPr>
        <w:tab/>
      </w:r>
    </w:p>
    <w:sectPr w:rsidR="00E44C3C" w:rsidSect="00E05420">
      <w:footerReference w:type="first" r:id="rId13"/>
      <w:pgSz w:w="11907" w:h="16839" w:code="9"/>
      <w:pgMar w:top="1440" w:right="1440" w:bottom="1620" w:left="1440" w:header="274" w:footer="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BADBE" w14:textId="77777777" w:rsidR="0011036C" w:rsidRDefault="0011036C" w:rsidP="000B3C67">
      <w:pPr>
        <w:spacing w:after="0" w:line="240" w:lineRule="auto"/>
      </w:pPr>
      <w:r>
        <w:separator/>
      </w:r>
    </w:p>
  </w:endnote>
  <w:endnote w:type="continuationSeparator" w:id="0">
    <w:p w14:paraId="2EFFC7DD" w14:textId="77777777" w:rsidR="0011036C" w:rsidRDefault="0011036C" w:rsidP="000B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9DDA1" w14:textId="5BD0D015" w:rsidR="000B3C67" w:rsidRPr="00D37D6D" w:rsidRDefault="00423486" w:rsidP="00E05420">
    <w:pPr>
      <w:spacing w:after="0" w:line="240" w:lineRule="auto"/>
      <w:ind w:left="4320" w:firstLine="720"/>
      <w:rPr>
        <w:rFonts w:ascii="Sylfaen" w:hAnsi="Sylfaen"/>
        <w:sz w:val="18"/>
        <w:szCs w:val="18"/>
        <w:lang w:val="ka-GE"/>
      </w:rPr>
    </w:pPr>
    <w:r w:rsidRPr="00D37D6D">
      <w:rPr>
        <w:noProof/>
      </w:rPr>
      <w:drawing>
        <wp:anchor distT="0" distB="0" distL="114300" distR="114300" simplePos="0" relativeHeight="251658240" behindDoc="0" locked="0" layoutInCell="1" allowOverlap="1" wp14:anchorId="2F3993EE" wp14:editId="42D005B0">
          <wp:simplePos x="0" y="0"/>
          <wp:positionH relativeFrom="margin">
            <wp:posOffset>5187950</wp:posOffset>
          </wp:positionH>
          <wp:positionV relativeFrom="margin">
            <wp:posOffset>9074150</wp:posOffset>
          </wp:positionV>
          <wp:extent cx="1054100" cy="3841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Gopa%20Consultan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C67" w:rsidRPr="00D37D6D">
      <w:rPr>
        <w:sz w:val="18"/>
        <w:szCs w:val="18"/>
      </w:rPr>
      <w:t>T</w:t>
    </w:r>
    <w:r w:rsidR="00E05420">
      <w:rPr>
        <w:sz w:val="18"/>
        <w:szCs w:val="18"/>
      </w:rPr>
      <w:t xml:space="preserve">he project is implemented by: </w:t>
    </w:r>
    <w:r w:rsidR="00E05420">
      <w:rPr>
        <w:sz w:val="18"/>
        <w:szCs w:val="18"/>
        <w:lang w:val="ka-GE"/>
      </w:rPr>
      <w:t xml:space="preserve">    </w:t>
    </w:r>
    <w:r w:rsidR="000B3C67" w:rsidRPr="00D37D6D">
      <w:rPr>
        <w:rFonts w:ascii="Sylfaen" w:hAnsi="Sylfaen"/>
        <w:sz w:val="18"/>
        <w:szCs w:val="18"/>
        <w:lang w:val="ka-GE"/>
      </w:rPr>
      <w:t xml:space="preserve"> </w:t>
    </w:r>
  </w:p>
  <w:p w14:paraId="4A6A7729" w14:textId="23AE468A" w:rsidR="000B3C67" w:rsidRPr="00E05420" w:rsidRDefault="00E05420" w:rsidP="00E05420">
    <w:pPr>
      <w:spacing w:after="0" w:line="240" w:lineRule="auto"/>
      <w:ind w:left="4320"/>
      <w:jc w:val="center"/>
      <w:rPr>
        <w:sz w:val="18"/>
        <w:szCs w:val="18"/>
        <w:lang w:val="ka-GE"/>
      </w:rPr>
    </w:pPr>
    <w:r>
      <w:rPr>
        <w:sz w:val="18"/>
        <w:szCs w:val="18"/>
        <w:lang w:val="ka-GE"/>
      </w:rPr>
      <w:t xml:space="preserve">        პროექტის განმახორციელებელი:</w:t>
    </w:r>
  </w:p>
  <w:p w14:paraId="506193A8" w14:textId="77777777" w:rsidR="000B3C67" w:rsidRDefault="000B3C67" w:rsidP="000B3C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86C0C" w14:textId="77777777" w:rsidR="0011036C" w:rsidRDefault="0011036C" w:rsidP="000B3C67">
      <w:pPr>
        <w:spacing w:after="0" w:line="240" w:lineRule="auto"/>
      </w:pPr>
      <w:r>
        <w:separator/>
      </w:r>
    </w:p>
  </w:footnote>
  <w:footnote w:type="continuationSeparator" w:id="0">
    <w:p w14:paraId="26C2B44D" w14:textId="77777777" w:rsidR="0011036C" w:rsidRDefault="0011036C" w:rsidP="000B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4972"/>
    <w:multiLevelType w:val="hybridMultilevel"/>
    <w:tmpl w:val="C3D07C68"/>
    <w:lvl w:ilvl="0" w:tplc="4DDE8B9E">
      <w:start w:val="3"/>
      <w:numFmt w:val="bullet"/>
      <w:lvlText w:val="-"/>
      <w:lvlJc w:val="left"/>
      <w:pPr>
        <w:ind w:left="4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A6016A7"/>
    <w:multiLevelType w:val="hybridMultilevel"/>
    <w:tmpl w:val="7C9A8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029AF"/>
    <w:multiLevelType w:val="hybridMultilevel"/>
    <w:tmpl w:val="CC1E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E8"/>
    <w:rsid w:val="00025D82"/>
    <w:rsid w:val="00055C8E"/>
    <w:rsid w:val="000B3C67"/>
    <w:rsid w:val="000D0447"/>
    <w:rsid w:val="0011036C"/>
    <w:rsid w:val="0013052A"/>
    <w:rsid w:val="001C1C3B"/>
    <w:rsid w:val="0020219E"/>
    <w:rsid w:val="002B65B7"/>
    <w:rsid w:val="002E1CBE"/>
    <w:rsid w:val="00373EE0"/>
    <w:rsid w:val="00385A2C"/>
    <w:rsid w:val="003941FB"/>
    <w:rsid w:val="00423486"/>
    <w:rsid w:val="004B60DB"/>
    <w:rsid w:val="00500C31"/>
    <w:rsid w:val="005145B7"/>
    <w:rsid w:val="00517D69"/>
    <w:rsid w:val="005766E6"/>
    <w:rsid w:val="005979C9"/>
    <w:rsid w:val="006D5231"/>
    <w:rsid w:val="0081571E"/>
    <w:rsid w:val="008E25E8"/>
    <w:rsid w:val="00AA32D5"/>
    <w:rsid w:val="00B302B6"/>
    <w:rsid w:val="00BC3853"/>
    <w:rsid w:val="00D05CD1"/>
    <w:rsid w:val="00D34273"/>
    <w:rsid w:val="00D37D6D"/>
    <w:rsid w:val="00D56A55"/>
    <w:rsid w:val="00D9168D"/>
    <w:rsid w:val="00DA1ADD"/>
    <w:rsid w:val="00DD60B4"/>
    <w:rsid w:val="00DE609C"/>
    <w:rsid w:val="00E05420"/>
    <w:rsid w:val="00E15E38"/>
    <w:rsid w:val="00E44C3C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8B057"/>
  <w15:chartTrackingRefBased/>
  <w15:docId w15:val="{541BE13B-87D0-4FC2-9276-9C0056B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67"/>
  </w:style>
  <w:style w:type="paragraph" w:styleId="Footer">
    <w:name w:val="footer"/>
    <w:basedOn w:val="Normal"/>
    <w:link w:val="Foot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67"/>
  </w:style>
  <w:style w:type="paragraph" w:styleId="ListParagraph">
    <w:name w:val="List Paragraph"/>
    <w:basedOn w:val="Normal"/>
    <w:uiPriority w:val="34"/>
    <w:qFormat/>
    <w:rsid w:val="00517D69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0D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9" ma:contentTypeDescription="Create a new document." ma:contentTypeScope="" ma:versionID="2dedd31f64c8ad5b4b92598eca43630a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ced17146f973c22ce6b6e336a9ff54a6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235A7-27AF-4B03-B9C7-086738AC5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8ECAD-FA3B-4C4E-A927-37FF9A223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B34BB-A90A-4223-A598-F9378D02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B58D1-6D8B-4983-8141-45E3EA6A6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David Handley</cp:lastModifiedBy>
  <cp:revision>5</cp:revision>
  <cp:lastPrinted>2020-02-05T08:56:00Z</cp:lastPrinted>
  <dcterms:created xsi:type="dcterms:W3CDTF">2021-02-01T13:01:00Z</dcterms:created>
  <dcterms:modified xsi:type="dcterms:W3CDTF">2021-02-01T14:55:00Z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